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right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6"/>
        <w:tblW w:w="50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1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 Regular" w:hAnsi="Times New Roman Regular" w:cs="Times New Roman Regular"/>
                <w:b/>
                <w:sz w:val="32"/>
                <w:szCs w:val="32"/>
              </w:rPr>
            </w:pPr>
            <w:r>
              <w:rPr>
                <w:rFonts w:ascii="Times New Roman Regular" w:hAnsi="Times New Roman Regular" w:cs="Times New Roman Regular"/>
                <w:b/>
                <w:sz w:val="32"/>
                <w:szCs w:val="32"/>
              </w:rPr>
              <w:t>申报编号</w:t>
            </w:r>
          </w:p>
        </w:tc>
        <w:tc>
          <w:tcPr>
            <w:tcW w:w="311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ind w:left="55" w:leftChars="-50" w:hanging="160" w:hangingChars="50"/>
              <w:jc w:val="left"/>
              <w:rPr>
                <w:rFonts w:ascii="Times New Roman Regular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hAnsi="Times New Roman Regular" w:cs="Times New Roman Regular"/>
                <w:sz w:val="32"/>
                <w:szCs w:val="32"/>
              </w:rPr>
              <w:t>（申报</w:t>
            </w:r>
            <w:r>
              <w:rPr>
                <w:rFonts w:hint="eastAsia" w:ascii="Times New Roman Regular" w:hAnsi="Times New Roman Regular" w:cs="Times New Roman Regular"/>
                <w:sz w:val="32"/>
                <w:szCs w:val="32"/>
              </w:rPr>
              <w:t>单位</w:t>
            </w:r>
            <w:r>
              <w:rPr>
                <w:rFonts w:ascii="Times New Roman Regular" w:hAnsi="Times New Roman Regular" w:cs="Times New Roman Regular"/>
                <w:sz w:val="32"/>
                <w:szCs w:val="32"/>
              </w:rPr>
              <w:t>不</w:t>
            </w:r>
            <w:r>
              <w:rPr>
                <w:rFonts w:hint="eastAsia" w:ascii="Times New Roman Regular" w:hAnsi="Times New Roman Regular" w:cs="Times New Roman Regular"/>
                <w:sz w:val="32"/>
                <w:szCs w:val="32"/>
              </w:rPr>
              <w:t>用</w:t>
            </w:r>
            <w:r>
              <w:rPr>
                <w:rFonts w:ascii="Times New Roman Regular" w:hAnsi="Times New Roman Regular" w:cs="Times New Roman Regular"/>
                <w:sz w:val="32"/>
                <w:szCs w:val="32"/>
              </w:rPr>
              <w:t>填）</w:t>
            </w:r>
          </w:p>
        </w:tc>
      </w:tr>
    </w:tbl>
    <w:p>
      <w:pPr>
        <w:widowControl w:val="0"/>
        <w:ind w:left="55" w:leftChars="-50" w:hanging="160" w:hangingChars="50"/>
        <w:rPr>
          <w:rFonts w:ascii="Times New Roman Regular" w:hAnsi="Times New Roman Regular" w:eastAsia="楷体_GB2312" w:cs="Times New Roman Regular"/>
          <w:sz w:val="32"/>
          <w:szCs w:val="32"/>
        </w:rPr>
      </w:pPr>
    </w:p>
    <w:p>
      <w:pPr>
        <w:pStyle w:val="2"/>
        <w:widowControl w:val="0"/>
      </w:pPr>
    </w:p>
    <w:p>
      <w:pPr>
        <w:pStyle w:val="2"/>
        <w:widowControl w:val="0"/>
      </w:pPr>
    </w:p>
    <w:p>
      <w:pPr>
        <w:pStyle w:val="2"/>
        <w:widowControl w:val="0"/>
      </w:pPr>
    </w:p>
    <w:p>
      <w:pPr>
        <w:pStyle w:val="2"/>
        <w:widowControl w:val="0"/>
      </w:pPr>
    </w:p>
    <w:p>
      <w:pPr>
        <w:widowControl w:val="0"/>
        <w:jc w:val="center"/>
        <w:rPr>
          <w:rFonts w:ascii="Times New Roman bold" w:hAnsi="Times New Roman bold" w:eastAsia="华文中宋"/>
          <w:b/>
          <w:spacing w:val="-20"/>
          <w:sz w:val="48"/>
          <w:szCs w:val="20"/>
        </w:rPr>
      </w:pPr>
      <w:r>
        <w:rPr>
          <w:rFonts w:ascii="Times New Roman bold" w:hAnsi="Times New Roman bold" w:eastAsia="华文中宋"/>
          <w:b/>
          <w:spacing w:val="-20"/>
          <w:sz w:val="48"/>
          <w:szCs w:val="20"/>
        </w:rPr>
        <w:t>全国社会治理创新案</w:t>
      </w:r>
      <w:r>
        <w:rPr>
          <w:rFonts w:hint="eastAsia" w:ascii="Times New Roman bold" w:hAnsi="Times New Roman bold" w:eastAsia="华文中宋"/>
          <w:b/>
          <w:spacing w:val="-20"/>
          <w:sz w:val="48"/>
          <w:szCs w:val="20"/>
          <w:lang w:eastAsia="zh-Hans"/>
        </w:rPr>
        <w:t>例</w:t>
      </w:r>
      <w:r>
        <w:rPr>
          <w:rFonts w:ascii="Times New Roman bold" w:hAnsi="Times New Roman bold" w:eastAsia="华文中宋"/>
          <w:b/>
          <w:spacing w:val="-20"/>
          <w:sz w:val="48"/>
          <w:szCs w:val="20"/>
        </w:rPr>
        <w:t>（2022）</w:t>
      </w:r>
    </w:p>
    <w:p>
      <w:pPr>
        <w:widowControl w:val="0"/>
        <w:jc w:val="center"/>
        <w:rPr>
          <w:rFonts w:ascii="Times New Roman Regular" w:hAnsi="Times New Roman Regular" w:eastAsia="华文中宋" w:cs="Times New Roman Regular"/>
          <w:b/>
          <w:sz w:val="48"/>
          <w:szCs w:val="20"/>
        </w:rPr>
      </w:pPr>
      <w:r>
        <w:rPr>
          <w:rFonts w:ascii="Times New Roman Regular" w:hAnsi="Times New Roman Regular" w:eastAsia="华文中宋" w:cs="Times New Roman Regular"/>
          <w:b/>
          <w:sz w:val="48"/>
          <w:szCs w:val="20"/>
        </w:rPr>
        <w:t>征集活动</w:t>
      </w:r>
    </w:p>
    <w:p>
      <w:pPr>
        <w:widowControl w:val="0"/>
        <w:jc w:val="center"/>
        <w:rPr>
          <w:rFonts w:ascii="Times New Roman Regular" w:hAnsi="Times New Roman Regular" w:eastAsia="楷体_GB2312" w:cs="Times New Roman Regular"/>
          <w:sz w:val="32"/>
          <w:szCs w:val="32"/>
        </w:rPr>
      </w:pPr>
    </w:p>
    <w:p>
      <w:pPr>
        <w:widowControl w:val="0"/>
        <w:jc w:val="center"/>
        <w:rPr>
          <w:rFonts w:ascii="Times New Roman Regular" w:hAnsi="Times New Roman Regular" w:eastAsia="华文中宋" w:cs="Times New Roman Regular"/>
          <w:b/>
          <w:sz w:val="48"/>
          <w:szCs w:val="20"/>
        </w:rPr>
      </w:pPr>
      <w:r>
        <w:rPr>
          <w:rFonts w:ascii="Times New Roman Regular" w:hAnsi="Times New Roman Regular" w:eastAsia="华文中宋" w:cs="Times New Roman Regular"/>
          <w:b/>
          <w:sz w:val="48"/>
          <w:szCs w:val="20"/>
        </w:rPr>
        <w:t>申</w:t>
      </w:r>
      <w:r>
        <w:rPr>
          <w:rFonts w:hint="eastAsia" w:ascii="Times New Roman Regular" w:hAnsi="Times New Roman Regular" w:eastAsia="华文中宋" w:cs="Times New Roman Regular"/>
          <w:b/>
          <w:sz w:val="48"/>
          <w:szCs w:val="20"/>
        </w:rPr>
        <w:t xml:space="preserve"> </w:t>
      </w:r>
      <w:r>
        <w:rPr>
          <w:rFonts w:ascii="Times New Roman Regular" w:hAnsi="Times New Roman Regular" w:eastAsia="华文中宋" w:cs="Times New Roman Regular"/>
          <w:b/>
          <w:sz w:val="48"/>
          <w:szCs w:val="20"/>
        </w:rPr>
        <w:t>报</w:t>
      </w:r>
      <w:r>
        <w:rPr>
          <w:rFonts w:hint="eastAsia" w:ascii="Times New Roman Regular" w:hAnsi="Times New Roman Regular" w:eastAsia="华文中宋" w:cs="Times New Roman Regular"/>
          <w:b/>
          <w:sz w:val="48"/>
          <w:szCs w:val="20"/>
        </w:rPr>
        <w:t xml:space="preserve"> </w:t>
      </w:r>
      <w:r>
        <w:rPr>
          <w:rFonts w:ascii="Times New Roman Regular" w:hAnsi="Times New Roman Regular" w:eastAsia="华文中宋" w:cs="Times New Roman Regular"/>
          <w:b/>
          <w:sz w:val="48"/>
          <w:szCs w:val="20"/>
        </w:rPr>
        <w:t>表</w:t>
      </w:r>
    </w:p>
    <w:p>
      <w:pPr>
        <w:widowControl w:val="0"/>
        <w:rPr>
          <w:rFonts w:ascii="Times New Roman Regular" w:hAnsi="Times New Roman Regular" w:eastAsia="楷体_GB2312" w:cs="Times New Roman Regular"/>
          <w:sz w:val="32"/>
          <w:szCs w:val="32"/>
        </w:rPr>
      </w:pPr>
    </w:p>
    <w:p>
      <w:pPr>
        <w:widowControl w:val="0"/>
        <w:spacing w:after="156"/>
        <w:ind w:firstLine="643" w:firstLineChars="200"/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案 例 名 称：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                  </w:t>
      </w:r>
    </w:p>
    <w:p>
      <w:pPr>
        <w:widowControl w:val="0"/>
        <w:spacing w:after="156"/>
        <w:ind w:firstLine="643" w:firstLineChars="2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申 报 单 位：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u w:val="single"/>
        </w:rPr>
        <w:t>（盖章）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      </w:t>
      </w:r>
    </w:p>
    <w:p>
      <w:pPr>
        <w:widowControl w:val="0"/>
        <w:spacing w:after="156"/>
        <w:ind w:firstLine="643" w:firstLineChars="200"/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申 报 日 期：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  <w:u w:val="single"/>
        </w:rPr>
        <w:t xml:space="preserve">               </w:t>
      </w:r>
    </w:p>
    <w:p>
      <w:pPr>
        <w:widowControl w:val="0"/>
        <w:spacing w:after="156"/>
        <w:jc w:val="center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pStyle w:val="2"/>
        <w:widowControl w:val="0"/>
      </w:pPr>
    </w:p>
    <w:p>
      <w:pPr>
        <w:widowControl w:val="0"/>
        <w:adjustRightInd w:val="0"/>
        <w:snapToGrid w:val="0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中国社会治理研究会</w:t>
      </w:r>
    </w:p>
    <w:p>
      <w:pPr>
        <w:widowControl w:val="0"/>
        <w:adjustRightInd w:val="0"/>
        <w:snapToGrid w:val="0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浙江大学社会治理研究院</w:t>
      </w:r>
    </w:p>
    <w:p>
      <w:pPr>
        <w:widowControl w:val="0"/>
        <w:adjustRightInd w:val="0"/>
        <w:snapToGrid w:val="0"/>
        <w:spacing w:line="360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jc w:val="center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2022年4月</w:t>
      </w:r>
    </w:p>
    <w:p>
      <w:pPr>
        <w:widowControl w:val="0"/>
        <w:jc w:val="center"/>
        <w:rPr>
          <w:rFonts w:ascii="Times New Roman Regular" w:hAnsi="Times New Roman Regular" w:eastAsia="华文中宋" w:cs="Times New Roman Regular"/>
          <w:b/>
          <w:sz w:val="48"/>
          <w:szCs w:val="20"/>
        </w:rPr>
      </w:pPr>
    </w:p>
    <w:p>
      <w:pPr>
        <w:widowControl w:val="0"/>
        <w:jc w:val="center"/>
        <w:rPr>
          <w:rFonts w:ascii="Times New Roman Regular" w:hAnsi="Times New Roman Regular" w:eastAsia="华文中宋" w:cs="Times New Roman Regular"/>
          <w:b/>
          <w:sz w:val="48"/>
          <w:szCs w:val="20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Times New Roman Regular" w:hAnsi="Times New Roman Regular" w:eastAsia="华文中宋" w:cs="Times New Roman Regular"/>
          <w:b/>
          <w:sz w:val="48"/>
          <w:szCs w:val="20"/>
        </w:rPr>
      </w:pPr>
      <w:r>
        <w:rPr>
          <w:rFonts w:ascii="Times New Roman Regular" w:hAnsi="Times New Roman Regular" w:eastAsia="华文中宋" w:cs="Times New Roman Regular"/>
          <w:b/>
          <w:sz w:val="48"/>
          <w:szCs w:val="20"/>
        </w:rPr>
        <w:t>填写说明</w:t>
      </w:r>
    </w:p>
    <w:p>
      <w:pPr>
        <w:widowControl w:val="0"/>
        <w:spacing w:line="480" w:lineRule="exact"/>
        <w:ind w:firstLine="560" w:firstLineChars="200"/>
        <w:rPr>
          <w:rFonts w:ascii="Times New Roman Regular" w:hAnsi="Times New Roman Regular" w:eastAsia="仿宋_GB2312" w:cs="Times New Roman Regular"/>
          <w:sz w:val="28"/>
          <w:szCs w:val="28"/>
        </w:rPr>
      </w:pPr>
    </w:p>
    <w:p>
      <w:pPr>
        <w:widowControl w:val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一、《申报表》原则上需用计算机填写，所有表格均可加行加页，排版清晰。</w:t>
      </w:r>
    </w:p>
    <w:p>
      <w:pPr>
        <w:widowControl w:val="0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二、封面上方“申报编号”申报单位不用填写，其他栏目请用中文填写。</w:t>
      </w:r>
    </w:p>
    <w:p>
      <w:pPr>
        <w:widowControl w:val="0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三、关于《申报表》中涉及的事实性内容，请申报人提供相应电子版佐证材料（如复印扫描件），整理为一个PDF文档并形成目录，以“佐证材料.pdf”命名。</w:t>
      </w:r>
    </w:p>
    <w:p>
      <w:pPr>
        <w:widowControl w:val="0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四、如申报人认为有其他与创新项目相关的重要材料，可整理为一个PDF文档并形成目录，以“附件材料.pdf”命名。</w:t>
      </w:r>
    </w:p>
    <w:p>
      <w:pPr>
        <w:widowControl w:val="0"/>
        <w:ind w:firstLine="570"/>
        <w:rPr>
          <w:rFonts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请将《申报表》、证明材料以及可能的附件材料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涉密材料除外）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，以“单位名称+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案例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名称”为邮件主题，发送至相应邮箱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widowControl w:val="0"/>
        <w:ind w:firstLine="57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六、《申报表》填写相关问题，可咨询活动征集公告中的咨询联系人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idowControl w:val="0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七、请严格按照上述说明填写。</w:t>
      </w:r>
    </w:p>
    <w:p>
      <w:pPr>
        <w:widowControl w:val="0"/>
        <w:spacing w:line="276" w:lineRule="auto"/>
        <w:ind w:firstLine="560" w:firstLineChars="200"/>
        <w:rPr>
          <w:rFonts w:ascii="Times New Roman Regular" w:hAnsi="Times New Roman Regular" w:eastAsia="仿宋_GB2312" w:cs="Times New Roman Regular"/>
          <w:sz w:val="28"/>
        </w:rPr>
      </w:pPr>
    </w:p>
    <w:p>
      <w:pPr>
        <w:widowControl w:val="0"/>
        <w:spacing w:line="276" w:lineRule="auto"/>
        <w:rPr>
          <w:rFonts w:ascii="Times New Roman Regular" w:hAnsi="Times New Roman Regular" w:eastAsia="仿宋_GB2312" w:cs="Times New Roman Regular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1"/>
        </w:numPr>
        <w:jc w:val="left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创新项目基本情况</w:t>
      </w:r>
    </w:p>
    <w:tbl>
      <w:tblPr>
        <w:tblStyle w:val="6"/>
        <w:tblW w:w="9341" w:type="dxa"/>
        <w:jc w:val="center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62"/>
        <w:gridCol w:w="2203"/>
        <w:gridCol w:w="832"/>
        <w:gridCol w:w="2109"/>
        <w:gridCol w:w="1893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项目名称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启动时间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ind w:firstLine="210" w:firstLineChars="100"/>
              <w:jc w:val="left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    年   月  （以项目正式实施为启动标准）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申报单位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联系地址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联系人</w:t>
            </w:r>
          </w:p>
        </w:tc>
        <w:tc>
          <w:tcPr>
            <w:tcW w:w="2203" w:type="dxa"/>
            <w:vAlign w:val="center"/>
          </w:tcPr>
          <w:p>
            <w:pPr>
              <w:widowControl w:val="0"/>
              <w:jc w:val="center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职务</w:t>
            </w:r>
          </w:p>
        </w:tc>
        <w:tc>
          <w:tcPr>
            <w:tcW w:w="4002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联系电话</w:t>
            </w:r>
          </w:p>
        </w:tc>
        <w:tc>
          <w:tcPr>
            <w:tcW w:w="2203" w:type="dxa"/>
            <w:vAlign w:val="center"/>
          </w:tcPr>
          <w:p>
            <w:pPr>
              <w:widowControl w:val="0"/>
              <w:jc w:val="center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邮箱</w:t>
            </w:r>
          </w:p>
        </w:tc>
        <w:tc>
          <w:tcPr>
            <w:tcW w:w="4002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Cs w:val="21"/>
              </w:rPr>
              <w:t>申报</w:t>
            </w: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单位性质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（请在□打勾，下同）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1.□党的机构  2.□政府机构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val="en-US" w:eastAsia="zh-CN"/>
              </w:rPr>
              <w:t>含事业单位）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   3.□人大   4.□政协  5.□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val="en-US" w:eastAsia="zh-CN"/>
              </w:rPr>
              <w:t xml:space="preserve">法院、检察院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6.□人民团体  7.□居/村委会  8.□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val="en-US" w:eastAsia="zh-CN"/>
              </w:rPr>
              <w:t>民主党派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 9.□企业 10.□社会组织  11.□高校科研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  <w:lang w:val="en-US" w:eastAsia="zh-CN"/>
              </w:rPr>
              <w:t>机构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  12.□其他（请说明）：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创新类别</w:t>
            </w:r>
          </w:p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（选最符合的一项）</w:t>
            </w:r>
            <w:bookmarkStart w:id="0" w:name="_GoBack"/>
            <w:bookmarkEnd w:id="0"/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1.□市域社会治理创新    2.□县域社会治理创新</w:t>
            </w:r>
          </w:p>
          <w:p>
            <w:pPr>
              <w:widowControl w:val="0"/>
              <w:jc w:val="left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3.□基层社会治理创新   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 xml:space="preserve"> 4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.□其他（请说明）：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创新目标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（选最符合的一项）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</w:pPr>
            <w:r>
              <w:rPr>
                <w:rFonts w:hint="eastAsia"/>
              </w:rPr>
              <w:t>1.</w:t>
            </w:r>
            <w:r>
              <w:t>□</w:t>
            </w:r>
            <w:r>
              <w:rPr>
                <w:rFonts w:hint="eastAsia"/>
              </w:rPr>
              <w:t>完善社会治理体制机制</w:t>
            </w:r>
            <w:r>
              <w:t xml:space="preserve">    2.□</w:t>
            </w:r>
            <w:r>
              <w:rPr>
                <w:rFonts w:hint="eastAsia"/>
              </w:rPr>
              <w:t>改进社会治理方式</w:t>
            </w:r>
          </w:p>
          <w:p>
            <w:pPr>
              <w:widowControl w:val="0"/>
            </w:pPr>
            <w:r>
              <w:rPr>
                <w:rFonts w:hint="eastAsia"/>
              </w:rPr>
              <w:t>3</w:t>
            </w:r>
            <w:r>
              <w:t>.□</w:t>
            </w:r>
            <w:r>
              <w:rPr>
                <w:rFonts w:hint="eastAsia"/>
              </w:rPr>
              <w:t>提升社会治理能力水平    4.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□其他（请说明）：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创新点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（可多选）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1.□党委领导  2.□政府负责  3.□民主协商  4.□社会协同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5.□公众参与  6.□法治保障  7.□科技支撑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经费来源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（如有多种来源，请在括号内注明比例）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1.□财政拨款（   ）            2.□企业出资（   ）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3.□社会筹资（   ）            4.□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>公益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资助（   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制度化水平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（选最高层级一项）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1.□写入县级部门文件  2.□写入县级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>党委政府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文件  3.□写入市级部门文件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4.□写入市级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>党委政府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文件 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 5.□写入省级部门文件 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 xml:space="preserve"> 6.□写入省级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>党委政府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文件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7.□写入</w:t>
            </w:r>
            <w:r>
              <w:rPr>
                <w:rFonts w:hint="eastAsia" w:ascii="Times New Roman Regular" w:hAnsi="Times New Roman Regular" w:cs="Times New Roman Regular"/>
                <w:bCs/>
                <w:szCs w:val="21"/>
              </w:rPr>
              <w:t>国家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部委文件  8.□写入中央文件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列入试点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 w:val="15"/>
                <w:szCs w:val="21"/>
              </w:rPr>
              <w:t>（选最高层级一项）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1.□国家级  2.□省部级  3.□地市级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获得批示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1.国家级（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次）  2.省部级（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次）  3.地市级（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次）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媒体报道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1.国家级（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次）  2.省部级（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次）  3.地市级（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次）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接待调研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学习批次</w:t>
            </w:r>
          </w:p>
        </w:tc>
        <w:tc>
          <w:tcPr>
            <w:tcW w:w="2203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批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该项目中创新性内容的比重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复制推广情况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以地市为单位，已有</w:t>
            </w:r>
            <w:r>
              <w:rPr>
                <w:rFonts w:ascii="Times New Roman Regular" w:hAnsi="Times New Roman Regular" w:cs="Times New Roman Regular"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bCs/>
                <w:szCs w:val="21"/>
              </w:rPr>
              <w:t>个地级市或其下辖区县、镇街或其他所属机构已采纳使用该创新（或同层级/类型其他组织已采纳使用该创新）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获奖情况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奖项名称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颁发单位</w:t>
            </w:r>
          </w:p>
        </w:tc>
        <w:tc>
          <w:tcPr>
            <w:tcW w:w="1893" w:type="dxa"/>
            <w:vAlign w:val="center"/>
          </w:tcPr>
          <w:p>
            <w:pPr>
              <w:widowControl w:val="0"/>
              <w:ind w:left="35"/>
              <w:jc w:val="center"/>
              <w:rPr>
                <w:rFonts w:ascii="Times New Roman Regular" w:hAnsi="Times New Roman Regular" w:cs="Times New Roman Regular"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szCs w:val="21"/>
              </w:rPr>
              <w:t>时间（年/月）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3165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</w:tbl>
    <w:p>
      <w:pPr>
        <w:widowControl w:val="0"/>
        <w:jc w:val="left"/>
        <w:rPr>
          <w:rFonts w:ascii="Times New Roman Regular" w:hAnsi="Times New Roman Regular" w:eastAsia="仿宋" w:cs="Times New Roman Regular"/>
          <w:b/>
          <w:sz w:val="28"/>
          <w:szCs w:val="28"/>
        </w:rPr>
      </w:pPr>
    </w:p>
    <w:p>
      <w:pPr>
        <w:pStyle w:val="2"/>
        <w:widowControl w:val="0"/>
      </w:pPr>
    </w:p>
    <w:p>
      <w:pPr>
        <w:widowControl w:val="0"/>
        <w:numPr>
          <w:ilvl w:val="0"/>
          <w:numId w:val="1"/>
        </w:numPr>
        <w:jc w:val="left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创新项目简介</w:t>
      </w:r>
    </w:p>
    <w:tbl>
      <w:tblPr>
        <w:tblStyle w:val="6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9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422" w:firstLineChars="200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szCs w:val="21"/>
              </w:rPr>
              <w:t>请从创新目标、创新举措、创新成效、复制推广情况等简要介绍创新项目，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</w:rPr>
              <w:t>8</w:t>
            </w:r>
            <w:r>
              <w:rPr>
                <w:rFonts w:ascii="Times New Roman Regular" w:hAnsi="Times New Roman Regular" w:cs="Times New Roman Regular"/>
                <w:b/>
                <w:szCs w:val="21"/>
              </w:rPr>
              <w:t>00字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</w:rPr>
              <w:t>左右</w:t>
            </w:r>
            <w:r>
              <w:rPr>
                <w:rFonts w:ascii="Times New Roman Regular" w:hAnsi="Times New Roman Regular" w:cs="Times New Roman Regular"/>
                <w:b/>
                <w:szCs w:val="21"/>
              </w:rPr>
              <w:t>。</w:t>
            </w: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</w:tbl>
    <w:p>
      <w:pPr>
        <w:widowControl w:val="0"/>
        <w:numPr>
          <w:ilvl w:val="0"/>
          <w:numId w:val="1"/>
        </w:numPr>
        <w:jc w:val="left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创新项目主要内容</w:t>
      </w:r>
    </w:p>
    <w:tbl>
      <w:tblPr>
        <w:tblStyle w:val="6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  <w:jc w:val="center"/>
        </w:trPr>
        <w:tc>
          <w:tcPr>
            <w:tcW w:w="94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2" w:firstLineChars="200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szCs w:val="21"/>
              </w:rPr>
              <w:t>本表请参照以下提纲撰写，要求逻辑清晰，要点明确，内容翔实，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</w:rPr>
              <w:t>000-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  <w:lang w:val="en-US" w:eastAsia="zh-CN"/>
              </w:rPr>
              <w:t>6</w:t>
            </w:r>
            <w:r>
              <w:rPr>
                <w:rFonts w:ascii="Times New Roman Regular" w:hAnsi="Times New Roman Regular" w:cs="Times New Roman Regular"/>
                <w:b/>
                <w:szCs w:val="21"/>
              </w:rPr>
              <w:t>000字</w:t>
            </w:r>
            <w:r>
              <w:rPr>
                <w:rFonts w:hint="eastAsia" w:ascii="Times New Roman Regular" w:hAnsi="Times New Roman Regular" w:cs="Times New Roman Regular"/>
                <w:b/>
                <w:szCs w:val="21"/>
              </w:rPr>
              <w:t>，</w:t>
            </w:r>
            <w:r>
              <w:rPr>
                <w:rFonts w:ascii="Times New Roman Regular" w:hAnsi="Times New Roman Regular" w:cs="Times New Roman Regular"/>
                <w:b/>
                <w:szCs w:val="21"/>
              </w:rPr>
              <w:t>可附页。</w:t>
            </w:r>
          </w:p>
          <w:p>
            <w:pPr>
              <w:widowControl w:val="0"/>
              <w:spacing w:before="156" w:beforeLines="50" w:line="400" w:lineRule="exact"/>
              <w:ind w:left="2196" w:leftChars="182" w:hanging="1814" w:hangingChars="756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1.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[创新背景]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创新缘起</w:t>
            </w:r>
            <w:r>
              <w:rPr>
                <w:rFonts w:hint="eastAsia" w:ascii="Times New Roman Regular" w:hAnsi="Times New Roman Regular" w:cs="Times New Roman Regular"/>
                <w:sz w:val="24"/>
              </w:rPr>
              <w:t>及</w:t>
            </w:r>
            <w:r>
              <w:rPr>
                <w:rFonts w:ascii="Times New Roman Regular" w:hAnsi="Times New Roman Regular" w:cs="Times New Roman Regular"/>
                <w:sz w:val="24"/>
              </w:rPr>
              <w:t>触发创新想法的过程</w:t>
            </w:r>
          </w:p>
          <w:p>
            <w:pPr>
              <w:widowControl w:val="0"/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2.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 xml:space="preserve">[创新设计]  </w:t>
            </w:r>
            <w:r>
              <w:rPr>
                <w:rFonts w:hint="eastAsia" w:ascii="Times New Roman Regular" w:hAnsi="Times New Roman Regular" w:cs="Times New Roman Regular"/>
                <w:sz w:val="24"/>
                <w:lang w:eastAsia="zh-Hans"/>
              </w:rPr>
              <w:t>创新项目的整体设计</w:t>
            </w:r>
          </w:p>
          <w:p>
            <w:pPr>
              <w:widowControl w:val="0"/>
              <w:spacing w:line="400" w:lineRule="exact"/>
              <w:ind w:firstLine="381" w:firstLineChars="159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3.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 xml:space="preserve">[创新实施]  </w:t>
            </w:r>
            <w:r>
              <w:rPr>
                <w:rFonts w:ascii="Times New Roman Regular" w:hAnsi="Times New Roman Regular" w:cs="Times New Roman Regular"/>
                <w:sz w:val="24"/>
              </w:rPr>
              <w:t>创新项目的实施过程与具体举措</w:t>
            </w:r>
          </w:p>
          <w:p>
            <w:pPr>
              <w:widowControl w:val="0"/>
              <w:spacing w:line="400" w:lineRule="exact"/>
              <w:ind w:firstLine="381" w:firstLineChars="159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4.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[创新成效]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创新项目的阶段性成效</w:t>
            </w:r>
          </w:p>
          <w:p>
            <w:pPr>
              <w:widowControl w:val="0"/>
              <w:spacing w:line="400" w:lineRule="exact"/>
              <w:ind w:firstLine="381" w:firstLineChars="159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5.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 xml:space="preserve">[未来发展]  </w:t>
            </w:r>
            <w:r>
              <w:rPr>
                <w:rFonts w:ascii="Times New Roman Regular" w:hAnsi="Times New Roman Regular" w:cs="Times New Roman Regular"/>
                <w:sz w:val="24"/>
              </w:rPr>
              <w:t>创新项目的未来谋划</w:t>
            </w:r>
            <w:r>
              <w:rPr>
                <w:rFonts w:hint="eastAsia" w:ascii="Times New Roman Regular" w:hAnsi="Times New Roman Regular" w:cs="Times New Roman Regular"/>
                <w:sz w:val="24"/>
                <w:lang w:eastAsia="zh-Hans"/>
              </w:rPr>
              <w:t>及发展前景</w:t>
            </w:r>
          </w:p>
          <w:p>
            <w:pPr>
              <w:widowControl w:val="0"/>
              <w:spacing w:line="400" w:lineRule="exact"/>
              <w:ind w:firstLine="381" w:firstLineChars="159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6.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 xml:space="preserve">[推广价值]  </w:t>
            </w:r>
            <w:r>
              <w:rPr>
                <w:rFonts w:ascii="Times New Roman Regular" w:hAnsi="Times New Roman Regular" w:cs="Times New Roman Regular"/>
                <w:sz w:val="24"/>
              </w:rPr>
              <w:t>创新项目中可供其他地方/组织学习参考的内容</w:t>
            </w:r>
          </w:p>
          <w:p>
            <w:pPr>
              <w:widowControl w:val="0"/>
              <w:spacing w:line="40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  <w:p>
            <w:pPr>
              <w:widowControl w:val="0"/>
              <w:rPr>
                <w:rFonts w:ascii="Times New Roman Regular" w:hAnsi="Times New Roman Regular" w:cs="Times New Roman Regular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Times New Roman Regular" w:hAnsi="Times New Roman Regular" w:eastAsia="仿宋" w:cs="Times New Roman Regular"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申报单位承诺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120" w:lineRule="auto"/>
              <w:ind w:firstLine="480" w:firstLineChars="200"/>
              <w:rPr>
                <w:rFonts w:ascii="Times New Roman Regular" w:hAnsi="Times New Roman Regular" w:eastAsia="仿宋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" w:cs="Times New Roman Regular"/>
                <w:bCs/>
                <w:sz w:val="24"/>
              </w:rPr>
              <w:t>本单位承诺对本申请书填写的各项内容及其证明材料、附件材料的真实性负责，保证没有知识产权争议。本活动发起单位有使用本申请书所有数据和资料的权利。若填报失实或发生争议，本单位将承担全部责任。</w:t>
            </w:r>
          </w:p>
          <w:p>
            <w:pPr>
              <w:widowControl w:val="0"/>
              <w:spacing w:line="120" w:lineRule="auto"/>
              <w:jc w:val="center"/>
              <w:rPr>
                <w:rFonts w:ascii="Times New Roman Regular" w:hAnsi="Times New Roman Regular" w:eastAsia="仿宋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" w:cs="Times New Roman Regular"/>
                <w:bCs/>
                <w:sz w:val="24"/>
              </w:rPr>
              <w:t xml:space="preserve">                       盖  章</w:t>
            </w:r>
          </w:p>
          <w:p>
            <w:pPr>
              <w:widowControl w:val="0"/>
              <w:spacing w:line="120" w:lineRule="auto"/>
              <w:jc w:val="left"/>
              <w:rPr>
                <w:rFonts w:ascii="Times New Roman Regular" w:hAnsi="Times New Roman Regular" w:eastAsia="仿宋" w:cs="Times New Roman Regular"/>
                <w:bCs/>
                <w:sz w:val="24"/>
              </w:rPr>
            </w:pPr>
            <w:r>
              <w:rPr>
                <w:rFonts w:ascii="Times New Roman Regular" w:hAnsi="Times New Roman Regular" w:eastAsia="仿宋" w:cs="Times New Roman Regular"/>
                <w:bCs/>
                <w:sz w:val="24"/>
              </w:rPr>
              <w:t xml:space="preserve">                                  </w:t>
            </w:r>
          </w:p>
          <w:p>
            <w:pPr>
              <w:widowControl w:val="0"/>
              <w:spacing w:line="120" w:lineRule="auto"/>
              <w:jc w:val="center"/>
              <w:rPr>
                <w:rFonts w:ascii="Times New Roman Regular" w:hAnsi="Times New Roman Regular" w:eastAsia="仿宋" w:cs="Times New Roman Regular"/>
                <w:bCs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 Regular" w:hAnsi="Times New Roman Regular" w:eastAsia="仿宋" w:cs="Times New Roman Regular"/>
                <w:bCs/>
                <w:sz w:val="24"/>
              </w:rPr>
              <w:t>年   月  日</w:t>
            </w:r>
          </w:p>
        </w:tc>
      </w:tr>
    </w:tbl>
    <w:p>
      <w:pPr>
        <w:pStyle w:val="2"/>
        <w:ind w:firstLine="0" w:firstLineChars="0"/>
      </w:pPr>
    </w:p>
    <w:sectPr>
      <w:footerReference r:id="rId6" w:type="default"/>
      <w:footerReference r:id="rId7" w:type="even"/>
      <w:pgSz w:w="11906" w:h="16838"/>
      <w:pgMar w:top="1213" w:right="1247" w:bottom="1213" w:left="124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FF14B-DFA2-4E73-814A-170B1C1D4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2" w:fontKey="{675A5BA9-09DA-4994-9FDB-F8010D32659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65A774-4EA9-409B-88F5-3C8D0E5A8F99}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  <w:embedRegular r:id="rId4" w:fontKey="{70153268-3283-4949-A631-5608DD6893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FA24071-B14E-4BDB-B4BD-B4CF0296BC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CBD3DF9-75C4-442E-88E8-5420109FCD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03D4DD5-0AFA-4A90-8196-C13F728EE9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DDB61D4-4499-43A5-9697-F0A4D6C35B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  <w:p>
    <w:pPr>
      <w:pStyle w:val="4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center" w:y="1"/>
      <w:rPr>
        <w:rStyle w:val="9"/>
        <w:sz w:val="18"/>
        <w:szCs w:val="18"/>
      </w:rPr>
    </w:pPr>
  </w:p>
  <w:p>
    <w:pPr>
      <w:pStyle w:val="4"/>
      <w:rPr>
        <w:rStyle w:val="1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1768F"/>
    <w:multiLevelType w:val="multilevel"/>
    <w:tmpl w:val="4B71768F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7619"/>
    <w:rsid w:val="0001035A"/>
    <w:rsid w:val="001C1D4B"/>
    <w:rsid w:val="003F021B"/>
    <w:rsid w:val="0045082D"/>
    <w:rsid w:val="00534E44"/>
    <w:rsid w:val="005F3B22"/>
    <w:rsid w:val="007652A8"/>
    <w:rsid w:val="00791BB1"/>
    <w:rsid w:val="00B275E4"/>
    <w:rsid w:val="00B44483"/>
    <w:rsid w:val="00BC09C2"/>
    <w:rsid w:val="00C311C4"/>
    <w:rsid w:val="00E62C34"/>
    <w:rsid w:val="00FD32EE"/>
    <w:rsid w:val="014C6407"/>
    <w:rsid w:val="0645676D"/>
    <w:rsid w:val="069440DE"/>
    <w:rsid w:val="07240CA6"/>
    <w:rsid w:val="0E5E08EE"/>
    <w:rsid w:val="0F5935F6"/>
    <w:rsid w:val="170F6EC7"/>
    <w:rsid w:val="1A3777DC"/>
    <w:rsid w:val="1C512893"/>
    <w:rsid w:val="21DE4123"/>
    <w:rsid w:val="27636DFE"/>
    <w:rsid w:val="28C21ABD"/>
    <w:rsid w:val="2CF56E56"/>
    <w:rsid w:val="2E7A7960"/>
    <w:rsid w:val="2F7E3D91"/>
    <w:rsid w:val="36A77E6F"/>
    <w:rsid w:val="3C9E7B02"/>
    <w:rsid w:val="3E9F09D6"/>
    <w:rsid w:val="43595A2D"/>
    <w:rsid w:val="44953E0D"/>
    <w:rsid w:val="44A92B3F"/>
    <w:rsid w:val="44C44CE8"/>
    <w:rsid w:val="48E34415"/>
    <w:rsid w:val="512343D1"/>
    <w:rsid w:val="514269DF"/>
    <w:rsid w:val="514A7619"/>
    <w:rsid w:val="54F52FEC"/>
    <w:rsid w:val="55AA0A3B"/>
    <w:rsid w:val="584D46CB"/>
    <w:rsid w:val="588A4E3F"/>
    <w:rsid w:val="589B4575"/>
    <w:rsid w:val="5A582E40"/>
    <w:rsid w:val="5CE204F9"/>
    <w:rsid w:val="600E6B23"/>
    <w:rsid w:val="64473B88"/>
    <w:rsid w:val="67C416E1"/>
    <w:rsid w:val="6C593EA2"/>
    <w:rsid w:val="6E436FA3"/>
    <w:rsid w:val="71492446"/>
    <w:rsid w:val="715C0661"/>
    <w:rsid w:val="7619321D"/>
    <w:rsid w:val="78E95FE0"/>
    <w:rsid w:val="7DD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character" w:customStyle="1" w:styleId="9">
    <w:name w:val="PageNumber"/>
    <w:basedOn w:val="10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1326</Words>
  <Characters>1409</Characters>
  <Lines>26</Lines>
  <Paragraphs>7</Paragraphs>
  <TotalTime>1</TotalTime>
  <ScaleCrop>false</ScaleCrop>
  <LinksUpToDate>false</LinksUpToDate>
  <CharactersWithSpaces>1814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2022-04-15T07:50:00Z</dcterms:created>
  <dc:creator>赢在联享</dc:creator>
  <cp:lastModifiedBy>鸿</cp:lastModifiedBy>
  <cp:lastPrinted>2022-04-29T04:46:06Z</cp:lastPrinted>
  <dcterms:modified xsi:type="dcterms:W3CDTF">2022-04-29T06:51:01Z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D969EA86C79741D38B659459545D1A3C</vt:lpwstr>
  </property>
</Properties>
</file>